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tbl>
      <w:tblPr>
        <w:tblStyle w:val="TableGrid"/>
        <w:tblW w:w="23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16" w:type="dxa"/>
        </w:tblCellMar>
        <w:tblLook w:val="04A0" w:firstRow="1" w:lastRow="0" w:firstColumn="1" w:lastColumn="0" w:noHBand="0" w:noVBand="1"/>
      </w:tblPr>
      <w:tblGrid>
        <w:gridCol w:w="3237"/>
        <w:gridCol w:w="4079"/>
        <w:gridCol w:w="4079"/>
        <w:gridCol w:w="4079"/>
        <w:gridCol w:w="4079"/>
        <w:gridCol w:w="4079"/>
      </w:tblGrid>
      <w:tr w:rsidR="007A29C9" w14:paraId="536E977A" w14:textId="2C613979" w:rsidTr="007A29C9">
        <w:tc>
          <w:tcPr>
            <w:tcW w:w="3237" w:type="dxa"/>
          </w:tcPr>
          <w:p w14:paraId="47CE768F" w14:textId="7BC307FD" w:rsidR="007A29C9" w:rsidRDefault="007A29C9" w:rsidP="008B62FB">
            <w:pPr>
              <w:spacing w:line="240" w:lineRule="auto"/>
            </w:pPr>
          </w:p>
          <w:p w14:paraId="653669FE" w14:textId="77777777" w:rsidR="007A29C9" w:rsidRDefault="007A29C9" w:rsidP="008B62FB">
            <w:pPr>
              <w:spacing w:line="240" w:lineRule="auto"/>
            </w:pPr>
          </w:p>
          <w:p w14:paraId="311B9D63" w14:textId="5DC4245F" w:rsidR="007A29C9" w:rsidRDefault="007A29C9" w:rsidP="008B62FB">
            <w:pPr>
              <w:spacing w:line="240" w:lineRule="auto"/>
            </w:pPr>
          </w:p>
        </w:tc>
        <w:tc>
          <w:tcPr>
            <w:tcW w:w="4079" w:type="dxa"/>
          </w:tcPr>
          <w:p w14:paraId="6A53D764" w14:textId="77777777" w:rsidR="007A29C9" w:rsidRPr="006F51D3" w:rsidRDefault="007A29C9" w:rsidP="008B62FB">
            <w:pPr>
              <w:pStyle w:val="Heading1"/>
            </w:pPr>
          </w:p>
        </w:tc>
        <w:tc>
          <w:tcPr>
            <w:tcW w:w="4079" w:type="dxa"/>
          </w:tcPr>
          <w:p w14:paraId="2064BB35" w14:textId="5A8CE5AC" w:rsidR="007A29C9" w:rsidRPr="006F51D3" w:rsidRDefault="007A29C9" w:rsidP="008B62FB">
            <w:pPr>
              <w:pStyle w:val="Heading1"/>
            </w:pPr>
          </w:p>
        </w:tc>
        <w:tc>
          <w:tcPr>
            <w:tcW w:w="4079" w:type="dxa"/>
          </w:tcPr>
          <w:p w14:paraId="28E6AF73" w14:textId="77777777" w:rsidR="007A29C9" w:rsidRPr="006F51D3" w:rsidRDefault="007A29C9" w:rsidP="008B62FB">
            <w:pPr>
              <w:pStyle w:val="Heading1"/>
            </w:pPr>
          </w:p>
        </w:tc>
        <w:tc>
          <w:tcPr>
            <w:tcW w:w="4079" w:type="dxa"/>
          </w:tcPr>
          <w:p w14:paraId="34E5961C" w14:textId="77777777" w:rsidR="007A29C9" w:rsidRPr="006F51D3" w:rsidRDefault="007A29C9" w:rsidP="008B62FB">
            <w:pPr>
              <w:pStyle w:val="Heading1"/>
            </w:pPr>
          </w:p>
        </w:tc>
        <w:tc>
          <w:tcPr>
            <w:tcW w:w="4079" w:type="dxa"/>
          </w:tcPr>
          <w:p w14:paraId="66BC8703" w14:textId="77777777" w:rsidR="007A29C9" w:rsidRPr="006F51D3" w:rsidRDefault="007A29C9" w:rsidP="008B62FB">
            <w:pPr>
              <w:pStyle w:val="Heading1"/>
            </w:pPr>
          </w:p>
        </w:tc>
      </w:tr>
    </w:tbl>
    <w:p w14:paraId="04166BFA" w14:textId="29B37E08" w:rsidR="007A29C9" w:rsidRDefault="007A29C9" w:rsidP="00337B94">
      <w:pPr>
        <w:pStyle w:val="Heading1"/>
      </w:pPr>
      <w:r>
        <w:t>SANGEETH S</w:t>
      </w:r>
      <w:r w:rsidR="00D758A3">
        <w:t xml:space="preserve">                </w:t>
      </w:r>
    </w:p>
    <w:p w14:paraId="6B38FB0F" w14:textId="77777777" w:rsidR="007A29C9" w:rsidRPr="005A2918" w:rsidRDefault="007A29C9" w:rsidP="00337B94">
      <w:pPr>
        <w:rPr>
          <w:b/>
          <w:bCs/>
        </w:rPr>
      </w:pPr>
      <w:r w:rsidRPr="005A2918">
        <w:rPr>
          <w:b/>
          <w:bCs/>
        </w:rPr>
        <w:t>Finance and Banking Professional</w:t>
      </w:r>
    </w:p>
    <w:p w14:paraId="07B570D8" w14:textId="77777777" w:rsidR="000003A5" w:rsidRDefault="000003A5" w:rsidP="00337B94"/>
    <w:p w14:paraId="040452DB" w14:textId="77777777" w:rsidR="007A29C9" w:rsidRDefault="007A29C9" w:rsidP="00337B94">
      <w:pPr>
        <w:pStyle w:val="Heading2"/>
      </w:pPr>
      <w:r>
        <w:t>CONTACT INFORMATION</w:t>
      </w:r>
    </w:p>
    <w:p w14:paraId="3C5AD12A" w14:textId="77777777" w:rsidR="000003A5" w:rsidRPr="000003A5" w:rsidRDefault="000003A5" w:rsidP="000003A5"/>
    <w:p w14:paraId="34EB5E52" w14:textId="77777777" w:rsidR="007A29C9" w:rsidRDefault="007A29C9" w:rsidP="00337B94">
      <w:r>
        <w:t>📞 Mobile: +91 9746075865</w:t>
      </w:r>
      <w:r>
        <w:br/>
        <w:t>✉️ Email: sangee.th@outlook.in</w:t>
      </w:r>
      <w:r>
        <w:br/>
        <w:t>🔗 LinkedIn: linkedin.com/in/s-s-sangeeth-a35859309</w:t>
      </w:r>
    </w:p>
    <w:p w14:paraId="2601878F" w14:textId="77777777" w:rsidR="000003A5" w:rsidRDefault="000003A5" w:rsidP="00337B94"/>
    <w:p w14:paraId="448E438F" w14:textId="77777777" w:rsidR="007A29C9" w:rsidRDefault="007A29C9" w:rsidP="00337B94">
      <w:pPr>
        <w:pStyle w:val="Heading2"/>
      </w:pPr>
      <w:r>
        <w:t>PROFESSIONAL SUMMARY</w:t>
      </w:r>
    </w:p>
    <w:p w14:paraId="3BDC3105" w14:textId="77777777" w:rsidR="000003A5" w:rsidRPr="000003A5" w:rsidRDefault="000003A5" w:rsidP="000003A5"/>
    <w:p w14:paraId="20C2A1A3" w14:textId="095152E1" w:rsidR="007A29C9" w:rsidRDefault="007A29C9" w:rsidP="00337B94">
      <w:r>
        <w:t>Corporate banker with a Master’s in Finance &amp; Commerce, specializing in cross-border payments, sanction screening, and interbank fund transfers. Proficient in SWIFT remittance messaging (MT101, MT103, MT202 COV), forex, foreign remittances, and multi-currency transactions. Contributed to the successful ISO customer data migration for the EMEA region. Recognized with an Early Achievement Award for outstanding performance. Well-versed in BSA (Bank Secrecy Act), OFAC (Office of Foreign Assets Control) regulations, and AML (Anti-Money Laundering) compliance. Passionate about optimizing payment processes, mitigating financial risks, and driving innovation in global banking and regulatory compliance.</w:t>
      </w:r>
      <w:r w:rsidR="000003A5">
        <w:t>.</w:t>
      </w:r>
    </w:p>
    <w:p w14:paraId="6642FBA5" w14:textId="77777777" w:rsidR="000003A5" w:rsidRDefault="000003A5" w:rsidP="00337B94"/>
    <w:p w14:paraId="65BFB823" w14:textId="77777777" w:rsidR="007A29C9" w:rsidRDefault="007A29C9" w:rsidP="00337B94">
      <w:pPr>
        <w:pStyle w:val="Heading2"/>
      </w:pPr>
      <w:r>
        <w:t>AREAS OF EXPERTISE</w:t>
      </w:r>
    </w:p>
    <w:p w14:paraId="0F389C71" w14:textId="77777777" w:rsidR="000003A5" w:rsidRPr="000003A5" w:rsidRDefault="000003A5" w:rsidP="000003A5"/>
    <w:p w14:paraId="07081353" w14:textId="77777777" w:rsidR="007A29C9" w:rsidRDefault="007A29C9" w:rsidP="00337B94">
      <w:r>
        <w:t>✔ International Banking Operations</w:t>
      </w:r>
      <w:r>
        <w:br/>
        <w:t>✔ Cross-border Payments &amp; SWIFT Messaging</w:t>
      </w:r>
      <w:r>
        <w:br/>
        <w:t>✔ Sanction Screening &amp; Compliance</w:t>
      </w:r>
      <w:r>
        <w:br/>
        <w:t>✔ Regulatory Compliance &amp; AML</w:t>
      </w:r>
      <w:r>
        <w:br/>
        <w:t>✔ BSA &amp; OFAC Regulations</w:t>
      </w:r>
      <w:r>
        <w:br/>
        <w:t>✔ Interbank Fund Transfers</w:t>
      </w:r>
      <w:r>
        <w:br/>
        <w:t>✔ Corporate Banking</w:t>
      </w:r>
      <w:r>
        <w:br/>
        <w:t>✔ Accounts Reconciliation</w:t>
      </w:r>
      <w:r>
        <w:br/>
        <w:t>✔ Forex &amp; Foreign Remittances</w:t>
      </w:r>
      <w:r>
        <w:br/>
        <w:t>✔ Transaction Processing (MT101, MT103, MT199)</w:t>
      </w:r>
    </w:p>
    <w:p w14:paraId="001065E1" w14:textId="77777777" w:rsidR="000003A5" w:rsidRDefault="000003A5" w:rsidP="00337B94"/>
    <w:p w14:paraId="5BDA0D40" w14:textId="77777777" w:rsidR="007A29C9" w:rsidRDefault="007A29C9" w:rsidP="00337B94">
      <w:pPr>
        <w:pStyle w:val="Heading2"/>
      </w:pPr>
      <w:r>
        <w:t>PROFESSIONAL EXPERIENCE</w:t>
      </w:r>
    </w:p>
    <w:p w14:paraId="61751974" w14:textId="77777777" w:rsidR="000003A5" w:rsidRPr="000003A5" w:rsidRDefault="000003A5" w:rsidP="000003A5"/>
    <w:p w14:paraId="573B2FA2" w14:textId="77777777" w:rsidR="007A29C9" w:rsidRDefault="007A29C9" w:rsidP="00337B94">
      <w:pPr>
        <w:pStyle w:val="Heading3"/>
      </w:pPr>
      <w:r>
        <w:t>Administrator - Forex and Cross Border Payments</w:t>
      </w:r>
    </w:p>
    <w:p w14:paraId="149F3C76" w14:textId="79E36467" w:rsidR="007A29C9" w:rsidRDefault="007A29C9" w:rsidP="00337B94">
      <w:r>
        <w:t>Bank of Tokyo - MUFG (MUFG Global Services P</w:t>
      </w:r>
      <w:r w:rsidR="00693E36">
        <w:t xml:space="preserve">rivate </w:t>
      </w:r>
      <w:r>
        <w:t>Ltd)</w:t>
      </w:r>
      <w:r>
        <w:br/>
        <w:t>2024</w:t>
      </w:r>
      <w:r w:rsidR="00C4727A">
        <w:t xml:space="preserve"> June</w:t>
      </w:r>
      <w:r>
        <w:t>- Present</w:t>
      </w:r>
    </w:p>
    <w:p w14:paraId="3BDF2FD8" w14:textId="77777777" w:rsidR="007A29C9" w:rsidRDefault="007A29C9" w:rsidP="00337B94">
      <w:r>
        <w:t>• Managed cross-border payment operations and multi-currency foreign remittances, ensuring timely and compliant processing.</w:t>
      </w:r>
      <w:r>
        <w:br/>
        <w:t>• Conducted sanction screening, adhering to SWIFT messaging protocols, BSA/OFAC regulations, and regulatory requirements.</w:t>
      </w:r>
      <w:r>
        <w:br/>
        <w:t>• Oversaw forex transactions, interbank fund transfers, and accounts reconciliation, improving financial accuracy.</w:t>
      </w:r>
      <w:r>
        <w:br/>
        <w:t>• Provided tailored financial solutions to corporate banking clients while maintaining strong business relationships.</w:t>
      </w:r>
      <w:r>
        <w:br/>
        <w:t>• Supported internal stakeholders in compliance matters, ensuring adherence to AML, BSA, and OFAC standards.</w:t>
      </w:r>
      <w:r>
        <w:br/>
        <w:t>• Contributed to workflow enhancements and compliance best practices.</w:t>
      </w:r>
    </w:p>
    <w:p w14:paraId="28D82B5E" w14:textId="77777777" w:rsidR="00632E73" w:rsidRDefault="00632E73" w:rsidP="00337B94"/>
    <w:p w14:paraId="7C3B350D" w14:textId="77777777" w:rsidR="007A29C9" w:rsidRDefault="007A29C9" w:rsidP="00337B94">
      <w:pPr>
        <w:pStyle w:val="Heading2"/>
      </w:pPr>
      <w:r>
        <w:t>AWARDS &amp; ACHIEVEMENTS</w:t>
      </w:r>
    </w:p>
    <w:p w14:paraId="2E22BD4C" w14:textId="77777777" w:rsidR="00632E73" w:rsidRPr="00632E73" w:rsidRDefault="00632E73" w:rsidP="00632E73"/>
    <w:p w14:paraId="066F2DC9" w14:textId="77777777" w:rsidR="007A29C9" w:rsidRDefault="007A29C9" w:rsidP="00337B94">
      <w:r>
        <w:t>• Early Achievement Award – Recognized for delivering impactful results within three months of joining.</w:t>
      </w:r>
      <w:r>
        <w:br/>
        <w:t>• ISO Customer Data Migration Project (EMEA Region) – Successfully completed ahead of schedule in coordination with the London branch.</w:t>
      </w:r>
    </w:p>
    <w:p w14:paraId="6546E2AA" w14:textId="77777777" w:rsidR="00393894" w:rsidRDefault="00393894" w:rsidP="00337B94"/>
    <w:p w14:paraId="2885A1E6" w14:textId="737A4AAD" w:rsidR="00393894" w:rsidRDefault="007A29C9" w:rsidP="00393894">
      <w:pPr>
        <w:pStyle w:val="Heading2"/>
      </w:pPr>
      <w:r>
        <w:t>EDUCATION</w:t>
      </w:r>
    </w:p>
    <w:p w14:paraId="202B3506" w14:textId="77777777" w:rsidR="00393894" w:rsidRPr="00393894" w:rsidRDefault="00393894" w:rsidP="00393894"/>
    <w:p w14:paraId="08C23FCC" w14:textId="0C7DDAC0" w:rsidR="007A29C9" w:rsidRDefault="007A29C9" w:rsidP="00337B94">
      <w:r>
        <w:t>Kannur University</w:t>
      </w:r>
      <w:r>
        <w:br/>
        <w:t>Master of Commerce (M.Com) - Finance, 2024</w:t>
      </w:r>
      <w:r>
        <w:br/>
        <w:t>Bachelor of Commerce (B.Com) - Co-Operative Management, 2022</w:t>
      </w:r>
    </w:p>
    <w:p w14:paraId="0AD2FAC0" w14:textId="77777777" w:rsidR="00393894" w:rsidRDefault="00393894" w:rsidP="00337B94"/>
    <w:p w14:paraId="289A9C88" w14:textId="0B30A76C" w:rsidR="00393894" w:rsidRDefault="007A29C9" w:rsidP="00393894">
      <w:pPr>
        <w:pStyle w:val="Heading2"/>
      </w:pPr>
      <w:r>
        <w:t>ACADEMIC PROJECTS</w:t>
      </w:r>
    </w:p>
    <w:p w14:paraId="6AD3108A" w14:textId="77777777" w:rsidR="00393894" w:rsidRPr="00393894" w:rsidRDefault="00393894" w:rsidP="00393894"/>
    <w:p w14:paraId="2EE96222" w14:textId="77777777" w:rsidR="007A29C9" w:rsidRDefault="007A29C9" w:rsidP="00337B94">
      <w:r>
        <w:t>• A Study on the Impact of Social Media Marketing Among Small and Medium Enterprises (Kannur District)</w:t>
      </w:r>
      <w:r>
        <w:br/>
        <w:t>• A Study on the Impact of Packed Food Products on Society (Dinesh Food Products)</w:t>
      </w:r>
    </w:p>
    <w:p w14:paraId="615EBB3A" w14:textId="157C8AD6" w:rsidR="00393894" w:rsidRDefault="00393894" w:rsidP="003E3262">
      <w:pPr>
        <w:pStyle w:val="Heading2"/>
      </w:pPr>
    </w:p>
    <w:p w14:paraId="0DA4EF50" w14:textId="77777777" w:rsidR="007A29C9" w:rsidRDefault="007A29C9" w:rsidP="00337B94">
      <w:pPr>
        <w:pStyle w:val="Heading2"/>
      </w:pPr>
      <w:r>
        <w:t>LANGUAGES</w:t>
      </w:r>
    </w:p>
    <w:p w14:paraId="028415F1" w14:textId="77777777" w:rsidR="00393894" w:rsidRPr="00393894" w:rsidRDefault="00393894" w:rsidP="00393894"/>
    <w:p w14:paraId="0B7D75FB" w14:textId="77777777" w:rsidR="007A29C9" w:rsidRDefault="007A29C9" w:rsidP="00337B94">
      <w:r>
        <w:t>✔ Malayalam (Native)</w:t>
      </w:r>
      <w:r>
        <w:br/>
        <w:t>✔ English (Fluent)</w:t>
      </w:r>
      <w:r>
        <w:br/>
        <w:t>✔ Tamil (Proficient)</w:t>
      </w:r>
      <w:r>
        <w:br/>
        <w:t>✔ Hindi (Proficient)</w:t>
      </w:r>
    </w:p>
    <w:p w14:paraId="54B5F823" w14:textId="77777777" w:rsidR="00C55D85" w:rsidRPr="005E2090" w:rsidRDefault="00C55D85" w:rsidP="00843C42">
      <w:pPr>
        <w:rPr>
          <w:sz w:val="12"/>
          <w:szCs w:val="14"/>
        </w:rPr>
      </w:pPr>
    </w:p>
    <w:sectPr w:rsidR="00C55D85" w:rsidRPr="005E2090" w:rsidSect="005E20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432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DC03E" w14:textId="77777777" w:rsidR="008B62FB" w:rsidRDefault="008B62FB" w:rsidP="00F316AD">
      <w:r>
        <w:separator/>
      </w:r>
    </w:p>
  </w:endnote>
  <w:endnote w:type="continuationSeparator" w:id="0">
    <w:p w14:paraId="62DFE221" w14:textId="77777777" w:rsidR="008B62FB" w:rsidRDefault="008B62FB" w:rsidP="00F316AD">
      <w:r>
        <w:continuationSeparator/>
      </w:r>
    </w:p>
  </w:endnote>
  <w:endnote w:type="continuationNotice" w:id="1">
    <w:p w14:paraId="215EA58C" w14:textId="77777777" w:rsidR="008B62FB" w:rsidRDefault="008B62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panose1 w:val="020B0304020202020204"/>
    <w:charset w:val="00"/>
    <w:family w:val="swiss"/>
    <w:pitch w:val="variable"/>
    <w:sig w:usb0="A00000EF" w:usb1="5000204B" w:usb2="00000000" w:usb3="00000000" w:csb0="00000093" w:csb1="00000000"/>
  </w:font>
  <w:font w:name="Times New Roman (Body CS)">
    <w:altName w:val="Times New Roman"/>
    <w:charset w:val="00"/>
    <w:family w:val="roman"/>
    <w:notTrueType/>
    <w:pitch w:val="default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Avenir Next LT Pro Demi">
    <w:panose1 w:val="020B0704020202020204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C791" w14:textId="77777777" w:rsidR="003A3051" w:rsidRDefault="003A30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B496" w14:textId="77777777" w:rsidR="003A3051" w:rsidRDefault="003A30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450B" w14:textId="77777777" w:rsidR="003A3051" w:rsidRDefault="003A3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B1E72" w14:textId="77777777" w:rsidR="008B62FB" w:rsidRDefault="008B62FB" w:rsidP="00F316AD">
      <w:r>
        <w:separator/>
      </w:r>
    </w:p>
  </w:footnote>
  <w:footnote w:type="continuationSeparator" w:id="0">
    <w:p w14:paraId="4B28C6E7" w14:textId="77777777" w:rsidR="008B62FB" w:rsidRDefault="008B62FB" w:rsidP="00F316AD">
      <w:r>
        <w:continuationSeparator/>
      </w:r>
    </w:p>
  </w:footnote>
  <w:footnote w:type="continuationNotice" w:id="1">
    <w:p w14:paraId="5C0A6EC1" w14:textId="77777777" w:rsidR="008B62FB" w:rsidRDefault="008B62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80E46" w14:textId="77777777" w:rsidR="003A3051" w:rsidRDefault="003A30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F6991" w14:textId="77777777" w:rsidR="003A3051" w:rsidRDefault="003A30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E3A1E" w14:textId="77777777" w:rsidR="003A3051" w:rsidRDefault="003A30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B362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991E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7E03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6921685">
    <w:abstractNumId w:val="2"/>
  </w:num>
  <w:num w:numId="2" w16cid:durableId="2071807172">
    <w:abstractNumId w:val="1"/>
  </w:num>
  <w:num w:numId="3" w16cid:durableId="867915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proofState w:spelling="clean"/>
  <w:attachedTemplate r:id="rId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FB"/>
    <w:rsid w:val="000003A5"/>
    <w:rsid w:val="0001399F"/>
    <w:rsid w:val="000241A1"/>
    <w:rsid w:val="00095D41"/>
    <w:rsid w:val="000E061B"/>
    <w:rsid w:val="000E1D44"/>
    <w:rsid w:val="00101173"/>
    <w:rsid w:val="001A375F"/>
    <w:rsid w:val="001C43C3"/>
    <w:rsid w:val="001F1F0D"/>
    <w:rsid w:val="0020696E"/>
    <w:rsid w:val="002356A2"/>
    <w:rsid w:val="0024775A"/>
    <w:rsid w:val="00263514"/>
    <w:rsid w:val="00286F3A"/>
    <w:rsid w:val="00296CF0"/>
    <w:rsid w:val="002D12DA"/>
    <w:rsid w:val="003019B2"/>
    <w:rsid w:val="0034688D"/>
    <w:rsid w:val="00375B16"/>
    <w:rsid w:val="00383C56"/>
    <w:rsid w:val="00393894"/>
    <w:rsid w:val="003A3051"/>
    <w:rsid w:val="003E3262"/>
    <w:rsid w:val="0040233B"/>
    <w:rsid w:val="00446167"/>
    <w:rsid w:val="00463165"/>
    <w:rsid w:val="004838C1"/>
    <w:rsid w:val="004A5287"/>
    <w:rsid w:val="004E62DB"/>
    <w:rsid w:val="005036BD"/>
    <w:rsid w:val="00507E93"/>
    <w:rsid w:val="00511A6E"/>
    <w:rsid w:val="0057534A"/>
    <w:rsid w:val="005A2918"/>
    <w:rsid w:val="005B11ED"/>
    <w:rsid w:val="005D0A02"/>
    <w:rsid w:val="005D36AC"/>
    <w:rsid w:val="005E2090"/>
    <w:rsid w:val="00605A5B"/>
    <w:rsid w:val="00632E73"/>
    <w:rsid w:val="00671841"/>
    <w:rsid w:val="00693E36"/>
    <w:rsid w:val="006A2729"/>
    <w:rsid w:val="006C5D24"/>
    <w:rsid w:val="006C60E6"/>
    <w:rsid w:val="006D2DE6"/>
    <w:rsid w:val="006E70D3"/>
    <w:rsid w:val="006F51D3"/>
    <w:rsid w:val="006F5AA6"/>
    <w:rsid w:val="006F6A36"/>
    <w:rsid w:val="00791F9D"/>
    <w:rsid w:val="007A29C9"/>
    <w:rsid w:val="007B0F94"/>
    <w:rsid w:val="007C14FA"/>
    <w:rsid w:val="007C75FB"/>
    <w:rsid w:val="00815943"/>
    <w:rsid w:val="00843C42"/>
    <w:rsid w:val="00860DB6"/>
    <w:rsid w:val="0088104A"/>
    <w:rsid w:val="00896FA4"/>
    <w:rsid w:val="008A550D"/>
    <w:rsid w:val="008B0CD9"/>
    <w:rsid w:val="008B507E"/>
    <w:rsid w:val="008B62FB"/>
    <w:rsid w:val="008D105E"/>
    <w:rsid w:val="009671FF"/>
    <w:rsid w:val="00970283"/>
    <w:rsid w:val="00975E79"/>
    <w:rsid w:val="00990C25"/>
    <w:rsid w:val="00993257"/>
    <w:rsid w:val="0099359E"/>
    <w:rsid w:val="009941DA"/>
    <w:rsid w:val="009B12B0"/>
    <w:rsid w:val="009E485B"/>
    <w:rsid w:val="009F0771"/>
    <w:rsid w:val="00A30F44"/>
    <w:rsid w:val="00A77921"/>
    <w:rsid w:val="00A85652"/>
    <w:rsid w:val="00AA7D29"/>
    <w:rsid w:val="00AB2CDC"/>
    <w:rsid w:val="00AD6C78"/>
    <w:rsid w:val="00AF6443"/>
    <w:rsid w:val="00B03BA7"/>
    <w:rsid w:val="00B111F4"/>
    <w:rsid w:val="00B2124F"/>
    <w:rsid w:val="00B575FB"/>
    <w:rsid w:val="00B60CDD"/>
    <w:rsid w:val="00B6190E"/>
    <w:rsid w:val="00B62264"/>
    <w:rsid w:val="00B96BFC"/>
    <w:rsid w:val="00BD4217"/>
    <w:rsid w:val="00BE56E4"/>
    <w:rsid w:val="00BF6E9E"/>
    <w:rsid w:val="00C1095A"/>
    <w:rsid w:val="00C42F47"/>
    <w:rsid w:val="00C4727A"/>
    <w:rsid w:val="00C55D85"/>
    <w:rsid w:val="00C720A7"/>
    <w:rsid w:val="00C81523"/>
    <w:rsid w:val="00CA2273"/>
    <w:rsid w:val="00CD50FD"/>
    <w:rsid w:val="00D1030B"/>
    <w:rsid w:val="00D47124"/>
    <w:rsid w:val="00D666A1"/>
    <w:rsid w:val="00D758A3"/>
    <w:rsid w:val="00D93B73"/>
    <w:rsid w:val="00DA0D2A"/>
    <w:rsid w:val="00DC63F7"/>
    <w:rsid w:val="00DD5D7B"/>
    <w:rsid w:val="00DE7058"/>
    <w:rsid w:val="00E8639E"/>
    <w:rsid w:val="00EB441D"/>
    <w:rsid w:val="00EF4A2C"/>
    <w:rsid w:val="00F2368E"/>
    <w:rsid w:val="00F316AD"/>
    <w:rsid w:val="00F4501B"/>
    <w:rsid w:val="00FE1AE9"/>
    <w:rsid w:val="00FE74A7"/>
    <w:rsid w:val="00FF0D5D"/>
    <w:rsid w:val="032319CC"/>
    <w:rsid w:val="0923DEB5"/>
    <w:rsid w:val="0C0391D1"/>
    <w:rsid w:val="133970F0"/>
    <w:rsid w:val="1B93846D"/>
    <w:rsid w:val="2247868E"/>
    <w:rsid w:val="26F4C204"/>
    <w:rsid w:val="27FDDD1F"/>
    <w:rsid w:val="285FFE01"/>
    <w:rsid w:val="33F4865D"/>
    <w:rsid w:val="3AFA5DA2"/>
    <w:rsid w:val="3C066E3F"/>
    <w:rsid w:val="3D26190D"/>
    <w:rsid w:val="3DAAC90A"/>
    <w:rsid w:val="45BA3D45"/>
    <w:rsid w:val="4C36F6F3"/>
    <w:rsid w:val="4D98DA39"/>
    <w:rsid w:val="52013909"/>
    <w:rsid w:val="5781775B"/>
    <w:rsid w:val="582D56F6"/>
    <w:rsid w:val="6553B3B7"/>
    <w:rsid w:val="678E9AED"/>
    <w:rsid w:val="6A898D97"/>
    <w:rsid w:val="6E8D955C"/>
    <w:rsid w:val="74FFE143"/>
    <w:rsid w:val="7A0AE869"/>
    <w:rsid w:val="7B3A0C73"/>
    <w:rsid w:val="7BACD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C4487"/>
  <w15:chartTrackingRefBased/>
  <w15:docId w15:val="{D7733AC4-F9B6-B948-82F7-DBE4557E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FE1AE9"/>
    <w:pPr>
      <w:spacing w:line="288" w:lineRule="auto"/>
    </w:pPr>
    <w:rPr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729"/>
    <w:pPr>
      <w:spacing w:before="360" w:after="240"/>
      <w:outlineLvl w:val="0"/>
    </w:pPr>
    <w:rPr>
      <w:rFonts w:cs="Times New Roman (Body CS)"/>
      <w:b/>
      <w:caps/>
      <w:color w:val="0938F0" w:themeColor="accent3"/>
      <w:spacing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D36AC"/>
    <w:pPr>
      <w:spacing w:before="40" w:line="240" w:lineRule="auto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uiPriority w:val="9"/>
    <w:qFormat/>
    <w:rsid w:val="005D36AC"/>
    <w:pPr>
      <w:keepNext/>
      <w:keepLines/>
      <w:spacing w:line="240" w:lineRule="auto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3"/>
    <w:semiHidden/>
    <w:qFormat/>
    <w:rsid w:val="005D36AC"/>
    <w:pPr>
      <w:keepNext/>
      <w:keepLines/>
      <w:spacing w:line="240" w:lineRule="auto"/>
      <w:outlineLvl w:val="3"/>
    </w:pPr>
    <w:rPr>
      <w:rFonts w:eastAsiaTheme="majorEastAsia" w:cstheme="majorBidi"/>
      <w:iCs/>
      <w:color w:val="B73D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639E"/>
    <w:rPr>
      <w:color w:val="404040" w:themeColor="text1" w:themeTint="BF"/>
      <w:sz w:val="22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639E"/>
    <w:rPr>
      <w:color w:val="404040" w:themeColor="text1" w:themeTint="BF"/>
      <w:sz w:val="22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FE1AE9"/>
    <w:pPr>
      <w:spacing w:after="120" w:line="240" w:lineRule="auto"/>
    </w:pPr>
    <w:rPr>
      <w:rFonts w:asciiTheme="majorHAnsi" w:hAnsiTheme="majorHAnsi" w:cs="Times New Roman (Body CS)"/>
      <w:b/>
      <w:color w:val="0938F0" w:themeColor="accent3"/>
      <w:sz w:val="96"/>
    </w:rPr>
  </w:style>
  <w:style w:type="character" w:customStyle="1" w:styleId="TitleChar">
    <w:name w:val="Title Char"/>
    <w:basedOn w:val="DefaultParagraphFont"/>
    <w:link w:val="Title"/>
    <w:rsid w:val="00FE1AE9"/>
    <w:rPr>
      <w:rFonts w:asciiTheme="majorHAnsi" w:hAnsiTheme="majorHAnsi" w:cs="Times New Roman (Body CS)"/>
      <w:b/>
      <w:color w:val="0938F0" w:themeColor="accent3"/>
      <w:sz w:val="96"/>
    </w:rPr>
  </w:style>
  <w:style w:type="paragraph" w:styleId="Subtitle">
    <w:name w:val="Subtitle"/>
    <w:basedOn w:val="Normal"/>
    <w:next w:val="Normal"/>
    <w:link w:val="SubtitleChar"/>
    <w:uiPriority w:val="2"/>
    <w:qFormat/>
    <w:rsid w:val="00D666A1"/>
    <w:pPr>
      <w:spacing w:before="120" w:after="120" w:line="240" w:lineRule="auto"/>
    </w:pPr>
    <w:rPr>
      <w:rFonts w:cs="Times New Roman (Body CS)"/>
      <w:caps/>
      <w:color w:val="000000" w:themeColor="text1"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D666A1"/>
    <w:rPr>
      <w:rFonts w:ascii="Avenir Next LT Pro Light" w:hAnsi="Avenir Next LT Pro Light" w:cs="Times New Roman (Body CS)"/>
      <w:caps/>
      <w:color w:val="000000" w:themeColor="text1"/>
      <w:spacing w:val="20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A2729"/>
    <w:rPr>
      <w:rFonts w:ascii="Avenir Next LT Pro Light" w:hAnsi="Avenir Next LT Pro Light" w:cs="Times New Roman (Body CS)"/>
      <w:b/>
      <w:caps/>
      <w:color w:val="0938F0" w:themeColor="accent3"/>
      <w:spacing w:val="2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D36AC"/>
    <w:rPr>
      <w:i/>
      <w:color w:val="404040" w:themeColor="text1" w:themeTint="BF"/>
      <w:sz w:val="20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FE1AE9"/>
    <w:rPr>
      <w:rFonts w:eastAsiaTheme="majorEastAsia" w:cstheme="majorBidi"/>
      <w:color w:val="404040" w:themeColor="text1" w:themeTint="BF"/>
      <w:sz w:val="20"/>
    </w:rPr>
  </w:style>
  <w:style w:type="paragraph" w:customStyle="1" w:styleId="TitleAlt">
    <w:name w:val="Title Alt"/>
    <w:basedOn w:val="Normal"/>
    <w:uiPriority w:val="1"/>
    <w:semiHidden/>
    <w:qFormat/>
    <w:rsid w:val="00EF4A2C"/>
    <w:pPr>
      <w:spacing w:before="120" w:after="120" w:line="240" w:lineRule="auto"/>
    </w:pPr>
    <w:rPr>
      <w:rFonts w:ascii="Avenir Next LT Pro Demi" w:hAnsi="Avenir Next LT Pro Demi"/>
      <w:b/>
      <w:color w:val="000000" w:themeColor="text1"/>
      <w:sz w:val="90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FE1AE9"/>
    <w:rPr>
      <w:rFonts w:eastAsiaTheme="majorEastAsia" w:cstheme="majorBidi"/>
      <w:iCs/>
      <w:color w:val="B73D00" w:themeColor="accent1" w:themeShade="BF"/>
      <w:sz w:val="20"/>
    </w:rPr>
  </w:style>
  <w:style w:type="paragraph" w:styleId="ListParagraph">
    <w:name w:val="List Paragraph"/>
    <w:basedOn w:val="Normal"/>
    <w:uiPriority w:val="34"/>
    <w:semiHidden/>
    <w:qFormat/>
    <w:rsid w:val="008D1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2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2.xml" /><Relationship Id="rId5" Type="http://schemas.openxmlformats.org/officeDocument/2006/relationships/styles" Target="styl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header" Target="header3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3D21C068-3CC7-BC43-ADEA-086443A50D1D%7dTF7b2fd440-f29a-4a90-855a-84948a8ae5703850e462-b4abcd0f40c2.dotx" TargetMode="External" /></Relationships>
</file>

<file path=word/theme/theme1.xml><?xml version="1.0" encoding="utf-8"?>
<a:theme xmlns:a="http://schemas.openxmlformats.org/drawingml/2006/main" name="ModernResume">
  <a:themeElements>
    <a:clrScheme name="Virtual resume with Cameo">
      <a:dk1>
        <a:srgbClr val="000000"/>
      </a:dk1>
      <a:lt1>
        <a:srgbClr val="FFFFFF"/>
      </a:lt1>
      <a:dk2>
        <a:srgbClr val="0E2841"/>
      </a:dk2>
      <a:lt2>
        <a:srgbClr val="F7F7F7"/>
      </a:lt2>
      <a:accent1>
        <a:srgbClr val="F55301"/>
      </a:accent1>
      <a:accent2>
        <a:srgbClr val="F370B2"/>
      </a:accent2>
      <a:accent3>
        <a:srgbClr val="0938F0"/>
      </a:accent3>
      <a:accent4>
        <a:srgbClr val="097130"/>
      </a:accent4>
      <a:accent5>
        <a:srgbClr val="9361F3"/>
      </a:accent5>
      <a:accent6>
        <a:srgbClr val="F1B61C"/>
      </a:accent6>
      <a:hlink>
        <a:srgbClr val="467886"/>
      </a:hlink>
      <a:folHlink>
        <a:srgbClr val="96607D"/>
      </a:folHlink>
    </a:clrScheme>
    <a:fontScheme name="Custom 43">
      <a:majorFont>
        <a:latin typeface="Avenir Next LT Pro"/>
        <a:ea typeface=""/>
        <a:cs typeface=""/>
      </a:majorFont>
      <a:minorFont>
        <a:latin typeface="Avenir Next LT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0A2EB7-BD3E-4445-8A69-400521E0E20B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A3919F03-93F0-49D8-9FA8-B8C4CD9960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E403FB-4392-4834-A1D0-8A854D971F9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%7b3D21C068-3CC7-BC43-ADEA-086443A50D1D%7dTF7b2fd440-f29a-4a90-855a-84948a8ae5703850e462-b4abcd0f40c2.dotx</Template>
  <TotalTime>1</TotalTime>
  <Pages>1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SANGEETH SARVATNAN</dc:creator>
  <cp:keywords/>
  <dc:description/>
  <cp:lastModifiedBy>SANGEETH SARVATNAN</cp:lastModifiedBy>
  <cp:revision>4</cp:revision>
  <dcterms:created xsi:type="dcterms:W3CDTF">2025-06-02T17:25:00Z</dcterms:created>
  <dcterms:modified xsi:type="dcterms:W3CDTF">2025-06-02T17:27:00Z</dcterms:modified>
</cp:coreProperties>
</file>